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A7D1">
      <w:pPr>
        <w:jc w:val="center"/>
        <w:rPr>
          <w:rFonts w:hint="eastAsia" w:ascii="楷体" w:hAnsi="楷体" w:eastAsia="楷体" w:cs="楷体"/>
          <w:sz w:val="48"/>
          <w:szCs w:val="48"/>
        </w:rPr>
      </w:pPr>
      <w:r>
        <w:rPr>
          <w:rFonts w:hint="eastAsia" w:ascii="楷体" w:hAnsi="楷体" w:eastAsia="楷体" w:cs="楷体"/>
          <w:sz w:val="48"/>
          <w:szCs w:val="48"/>
        </w:rPr>
        <w:t>民事起诉状</w:t>
      </w:r>
    </w:p>
    <w:p w14:paraId="0CA47E8D">
      <w:pPr>
        <w:rPr>
          <w:rFonts w:hint="eastAsia" w:ascii="楷体" w:hAnsi="楷体" w:eastAsia="楷体" w:cs="楷体"/>
          <w:sz w:val="32"/>
          <w:szCs w:val="32"/>
        </w:rPr>
      </w:pPr>
    </w:p>
    <w:p w14:paraId="5AA7658F">
      <w:pPr>
        <w:rPr>
          <w:rFonts w:hint="eastAsia" w:ascii="楷体" w:hAnsi="楷体" w:eastAsia="楷体" w:cs="楷体"/>
          <w:sz w:val="32"/>
          <w:szCs w:val="32"/>
        </w:rPr>
      </w:pPr>
      <w:r>
        <w:rPr>
          <w:rFonts w:hint="eastAsia" w:ascii="楷体" w:hAnsi="楷体" w:eastAsia="楷体" w:cs="楷体"/>
          <w:b/>
          <w:bCs/>
          <w:sz w:val="32"/>
          <w:szCs w:val="32"/>
        </w:rPr>
        <w:t>原告：</w:t>
      </w:r>
      <w:r>
        <w:rPr>
          <w:rFonts w:hint="eastAsia" w:ascii="楷体" w:hAnsi="楷体" w:eastAsia="楷体" w:cs="楷体"/>
          <w:sz w:val="32"/>
          <w:szCs w:val="32"/>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b/>
          <w:bCs/>
          <w:sz w:val="32"/>
          <w:szCs w:val="32"/>
          <w:lang w:val="en-US" w:eastAsia="zh-CN"/>
        </w:rPr>
        <w:t>性别：</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w:t>
      </w:r>
      <w:r>
        <w:rPr>
          <w:rFonts w:hint="eastAsia" w:ascii="楷体" w:hAnsi="楷体" w:eastAsia="楷体" w:cs="楷体"/>
          <w:b/>
          <w:bCs/>
          <w:sz w:val="32"/>
          <w:szCs w:val="32"/>
          <w:lang w:eastAsia="zh-CN"/>
        </w:rPr>
        <w:t>民族：</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年</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月</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日出生</w:t>
      </w:r>
    </w:p>
    <w:p w14:paraId="086FB1CD">
      <w:pPr>
        <w:rPr>
          <w:rFonts w:hint="eastAsia" w:ascii="楷体" w:hAnsi="楷体" w:eastAsia="楷体" w:cs="楷体"/>
          <w:b/>
          <w:bCs/>
          <w:sz w:val="32"/>
          <w:szCs w:val="32"/>
        </w:rPr>
      </w:pPr>
      <w:r>
        <w:rPr>
          <w:rFonts w:hint="eastAsia" w:ascii="楷体" w:hAnsi="楷体" w:eastAsia="楷体" w:cs="楷体"/>
          <w:b/>
          <w:bCs/>
          <w:sz w:val="32"/>
          <w:szCs w:val="32"/>
        </w:rPr>
        <w:t>住址：</w:t>
      </w:r>
    </w:p>
    <w:p w14:paraId="54B13343">
      <w:pPr>
        <w:rPr>
          <w:rFonts w:hint="eastAsia" w:ascii="楷体" w:hAnsi="楷体" w:eastAsia="楷体" w:cs="楷体"/>
          <w:sz w:val="32"/>
          <w:szCs w:val="32"/>
        </w:rPr>
      </w:pPr>
      <w:r>
        <w:rPr>
          <w:rFonts w:hint="eastAsia" w:ascii="楷体" w:hAnsi="楷体" w:eastAsia="楷体" w:cs="楷体"/>
          <w:b/>
          <w:bCs/>
          <w:sz w:val="32"/>
          <w:szCs w:val="32"/>
        </w:rPr>
        <w:t>联系电话：</w:t>
      </w:r>
      <w:r>
        <w:rPr>
          <w:rFonts w:hint="eastAsia" w:ascii="楷体" w:hAnsi="楷体" w:eastAsia="楷体" w:cs="楷体"/>
          <w:sz w:val="32"/>
          <w:szCs w:val="32"/>
        </w:rPr>
        <w:t>[您的手机号码]</w:t>
      </w:r>
    </w:p>
    <w:p w14:paraId="7435D44C">
      <w:pPr>
        <w:rPr>
          <w:rFonts w:hint="eastAsia" w:ascii="楷体" w:hAnsi="楷体" w:eastAsia="楷体" w:cs="楷体"/>
          <w:sz w:val="32"/>
          <w:szCs w:val="32"/>
        </w:rPr>
      </w:pPr>
    </w:p>
    <w:p w14:paraId="7F516EAF">
      <w:pPr>
        <w:rPr>
          <w:rFonts w:hint="eastAsia" w:ascii="楷体" w:hAnsi="楷体" w:eastAsia="楷体" w:cs="楷体"/>
          <w:sz w:val="32"/>
          <w:szCs w:val="32"/>
        </w:rPr>
      </w:pPr>
      <w:r>
        <w:rPr>
          <w:rFonts w:hint="eastAsia" w:ascii="楷体" w:hAnsi="楷体" w:eastAsia="楷体" w:cs="楷体"/>
          <w:b/>
          <w:bCs/>
          <w:sz w:val="32"/>
          <w:szCs w:val="32"/>
        </w:rPr>
        <w:t>被告一（生产者）：</w:t>
      </w:r>
      <w:r>
        <w:rPr>
          <w:rFonts w:hint="eastAsia" w:ascii="楷体" w:hAnsi="楷体" w:eastAsia="楷体" w:cs="楷体"/>
          <w:sz w:val="32"/>
          <w:szCs w:val="32"/>
        </w:rPr>
        <w:t xml:space="preserve"> 多伦县伊利乳业有限责任公司</w:t>
      </w:r>
    </w:p>
    <w:p w14:paraId="24618365">
      <w:pPr>
        <w:rPr>
          <w:rFonts w:hint="eastAsia" w:ascii="楷体" w:hAnsi="楷体" w:eastAsia="楷体" w:cs="楷体"/>
          <w:sz w:val="32"/>
          <w:szCs w:val="32"/>
        </w:rPr>
      </w:pPr>
      <w:r>
        <w:rPr>
          <w:rFonts w:hint="eastAsia" w:ascii="楷体" w:hAnsi="楷体" w:eastAsia="楷体" w:cs="楷体"/>
          <w:b/>
          <w:bCs/>
          <w:sz w:val="32"/>
          <w:szCs w:val="32"/>
        </w:rPr>
        <w:t>住所地：</w:t>
      </w:r>
      <w:r>
        <w:rPr>
          <w:rFonts w:hint="eastAsia" w:ascii="楷体" w:hAnsi="楷体" w:eastAsia="楷体" w:cs="楷体"/>
          <w:sz w:val="32"/>
          <w:szCs w:val="32"/>
        </w:rPr>
        <w:t>内蒙古自治区锡林郭勒盟多伦县[请补充具体地址]</w:t>
      </w:r>
    </w:p>
    <w:p w14:paraId="731FD463">
      <w:pPr>
        <w:rPr>
          <w:rFonts w:hint="eastAsia" w:ascii="楷体" w:hAnsi="楷体" w:eastAsia="楷体" w:cs="楷体"/>
          <w:sz w:val="32"/>
          <w:szCs w:val="32"/>
        </w:rPr>
      </w:pPr>
      <w:r>
        <w:rPr>
          <w:rFonts w:hint="eastAsia" w:ascii="楷体" w:hAnsi="楷体" w:eastAsia="楷体" w:cs="楷体"/>
          <w:b/>
          <w:bCs/>
          <w:sz w:val="32"/>
          <w:szCs w:val="32"/>
        </w:rPr>
        <w:t>法定代表人：</w:t>
      </w:r>
      <w:r>
        <w:rPr>
          <w:rFonts w:hint="eastAsia" w:ascii="楷体" w:hAnsi="楷体" w:eastAsia="楷体" w:cs="楷体"/>
          <w:sz w:val="32"/>
          <w:szCs w:val="32"/>
        </w:rPr>
        <w:t>[请补充姓名，职务：总经理]</w:t>
      </w:r>
    </w:p>
    <w:p w14:paraId="75A04D27">
      <w:pPr>
        <w:rPr>
          <w:rFonts w:hint="eastAsia" w:ascii="楷体" w:hAnsi="楷体" w:eastAsia="楷体" w:cs="楷体"/>
          <w:sz w:val="32"/>
          <w:szCs w:val="32"/>
        </w:rPr>
      </w:pPr>
      <w:r>
        <w:rPr>
          <w:rFonts w:hint="eastAsia" w:ascii="楷体" w:hAnsi="楷体" w:eastAsia="楷体" w:cs="楷体"/>
          <w:b/>
          <w:bCs/>
          <w:sz w:val="32"/>
          <w:szCs w:val="32"/>
        </w:rPr>
        <w:t>联系电话：</w:t>
      </w:r>
      <w:r>
        <w:rPr>
          <w:rFonts w:hint="eastAsia" w:ascii="楷体" w:hAnsi="楷体" w:eastAsia="楷体" w:cs="楷体"/>
          <w:sz w:val="32"/>
          <w:szCs w:val="32"/>
        </w:rPr>
        <w:t>[请补充]</w:t>
      </w:r>
    </w:p>
    <w:p w14:paraId="5A5F51FA">
      <w:pPr>
        <w:rPr>
          <w:rFonts w:hint="eastAsia" w:ascii="楷体" w:hAnsi="楷体" w:eastAsia="楷体" w:cs="楷体"/>
          <w:sz w:val="32"/>
          <w:szCs w:val="32"/>
        </w:rPr>
      </w:pPr>
    </w:p>
    <w:p w14:paraId="7B695E02">
      <w:pPr>
        <w:rPr>
          <w:rFonts w:hint="eastAsia" w:ascii="楷体" w:hAnsi="楷体" w:eastAsia="楷体" w:cs="楷体"/>
          <w:sz w:val="32"/>
          <w:szCs w:val="32"/>
        </w:rPr>
      </w:pPr>
      <w:r>
        <w:rPr>
          <w:rFonts w:hint="eastAsia" w:ascii="楷体" w:hAnsi="楷体" w:eastAsia="楷体" w:cs="楷体"/>
          <w:b/>
          <w:bCs/>
          <w:sz w:val="32"/>
          <w:szCs w:val="32"/>
        </w:rPr>
        <w:t>被告二（销售者/电商平台）：</w:t>
      </w:r>
      <w:r>
        <w:rPr>
          <w:rFonts w:hint="eastAsia" w:ascii="楷体" w:hAnsi="楷体" w:eastAsia="楷体" w:cs="楷体"/>
          <w:sz w:val="32"/>
          <w:szCs w:val="32"/>
        </w:rPr>
        <w:t xml:space="preserve"> [请根据实际购买情况填写]</w:t>
      </w:r>
    </w:p>
    <w:p w14:paraId="35761E28">
      <w:pPr>
        <w:rPr>
          <w:rFonts w:hint="eastAsia" w:ascii="楷体" w:hAnsi="楷体" w:eastAsia="楷体" w:cs="楷体"/>
          <w:sz w:val="32"/>
          <w:szCs w:val="32"/>
        </w:rPr>
      </w:pPr>
      <w:r>
        <w:rPr>
          <w:rFonts w:hint="eastAsia" w:ascii="楷体" w:hAnsi="楷体" w:eastAsia="楷体" w:cs="楷体"/>
          <w:sz w:val="32"/>
          <w:szCs w:val="32"/>
        </w:rPr>
        <w:t>如通过京东购买：北京京东叁佰陆拾度电子商务有限公司</w:t>
      </w:r>
    </w:p>
    <w:p w14:paraId="6B0AB8FC">
      <w:pPr>
        <w:rPr>
          <w:rFonts w:hint="eastAsia" w:ascii="楷体" w:hAnsi="楷体" w:eastAsia="楷体" w:cs="楷体"/>
          <w:sz w:val="32"/>
          <w:szCs w:val="32"/>
        </w:rPr>
      </w:pPr>
      <w:r>
        <w:rPr>
          <w:rFonts w:hint="eastAsia" w:ascii="楷体" w:hAnsi="楷体" w:eastAsia="楷体" w:cs="楷体"/>
          <w:sz w:val="32"/>
          <w:szCs w:val="32"/>
        </w:rPr>
        <w:t>如通过天猫购买：浙江天猫网络有限公司</w:t>
      </w:r>
    </w:p>
    <w:p w14:paraId="114DFFEE">
      <w:pPr>
        <w:rPr>
          <w:rFonts w:hint="eastAsia" w:ascii="楷体" w:hAnsi="楷体" w:eastAsia="楷体" w:cs="楷体"/>
          <w:sz w:val="32"/>
          <w:szCs w:val="32"/>
        </w:rPr>
      </w:pPr>
      <w:r>
        <w:rPr>
          <w:rFonts w:hint="eastAsia" w:ascii="楷体" w:hAnsi="楷体" w:eastAsia="楷体" w:cs="楷体"/>
          <w:sz w:val="32"/>
          <w:szCs w:val="32"/>
        </w:rPr>
        <w:t>如通过其他平台购买：填写对应的平台运营主体</w:t>
      </w:r>
    </w:p>
    <w:p w14:paraId="381DCA2C">
      <w:pPr>
        <w:rPr>
          <w:rFonts w:hint="eastAsia" w:ascii="楷体" w:hAnsi="楷体" w:eastAsia="楷体" w:cs="楷体"/>
          <w:sz w:val="32"/>
          <w:szCs w:val="32"/>
        </w:rPr>
      </w:pPr>
      <w:r>
        <w:rPr>
          <w:rFonts w:hint="eastAsia" w:ascii="楷体" w:hAnsi="楷体" w:eastAsia="楷体" w:cs="楷体"/>
          <w:b/>
          <w:bCs/>
          <w:sz w:val="32"/>
          <w:szCs w:val="32"/>
        </w:rPr>
        <w:t>住所地：</w:t>
      </w:r>
      <w:r>
        <w:rPr>
          <w:rFonts w:hint="eastAsia" w:ascii="楷体" w:hAnsi="楷体" w:eastAsia="楷体" w:cs="楷体"/>
          <w:sz w:val="32"/>
          <w:szCs w:val="32"/>
        </w:rPr>
        <w:t>[请补充]</w:t>
      </w:r>
    </w:p>
    <w:p w14:paraId="5131BA51">
      <w:pPr>
        <w:rPr>
          <w:rFonts w:hint="eastAsia" w:ascii="楷体" w:hAnsi="楷体" w:eastAsia="楷体" w:cs="楷体"/>
          <w:sz w:val="32"/>
          <w:szCs w:val="32"/>
        </w:rPr>
      </w:pPr>
      <w:r>
        <w:rPr>
          <w:rFonts w:hint="eastAsia" w:ascii="楷体" w:hAnsi="楷体" w:eastAsia="楷体" w:cs="楷体"/>
          <w:b/>
          <w:bCs/>
          <w:sz w:val="32"/>
          <w:szCs w:val="32"/>
        </w:rPr>
        <w:t>法定代表人：</w:t>
      </w:r>
      <w:r>
        <w:rPr>
          <w:rFonts w:hint="eastAsia" w:ascii="楷体" w:hAnsi="楷体" w:eastAsia="楷体" w:cs="楷体"/>
          <w:sz w:val="32"/>
          <w:szCs w:val="32"/>
        </w:rPr>
        <w:t>[请补充]</w:t>
      </w:r>
    </w:p>
    <w:p w14:paraId="3B304CAC">
      <w:pPr>
        <w:rPr>
          <w:rFonts w:hint="eastAsia" w:ascii="楷体" w:hAnsi="楷体" w:eastAsia="楷体" w:cs="楷体"/>
          <w:sz w:val="32"/>
          <w:szCs w:val="32"/>
        </w:rPr>
      </w:pPr>
      <w:r>
        <w:rPr>
          <w:rFonts w:hint="eastAsia" w:ascii="楷体" w:hAnsi="楷体" w:eastAsia="楷体" w:cs="楷体"/>
          <w:b/>
          <w:bCs/>
          <w:sz w:val="32"/>
          <w:szCs w:val="32"/>
        </w:rPr>
        <w:t>联系电话：</w:t>
      </w:r>
      <w:r>
        <w:rPr>
          <w:rFonts w:hint="eastAsia" w:ascii="楷体" w:hAnsi="楷体" w:eastAsia="楷体" w:cs="楷体"/>
          <w:sz w:val="32"/>
          <w:szCs w:val="32"/>
        </w:rPr>
        <w:t>[请补充]</w:t>
      </w:r>
    </w:p>
    <w:p w14:paraId="4CB03BDE">
      <w:pPr>
        <w:rPr>
          <w:rFonts w:hint="eastAsia" w:ascii="楷体" w:hAnsi="楷体" w:eastAsia="楷体" w:cs="楷体"/>
          <w:sz w:val="32"/>
          <w:szCs w:val="32"/>
        </w:rPr>
      </w:pPr>
    </w:p>
    <w:p w14:paraId="1EFD808A">
      <w:pPr>
        <w:rPr>
          <w:rFonts w:hint="eastAsia" w:ascii="楷体" w:hAnsi="楷体" w:eastAsia="楷体" w:cs="楷体"/>
          <w:sz w:val="32"/>
          <w:szCs w:val="32"/>
        </w:rPr>
      </w:pPr>
      <w:r>
        <w:rPr>
          <w:rFonts w:hint="eastAsia" w:ascii="楷体" w:hAnsi="楷体" w:eastAsia="楷体" w:cs="楷体"/>
          <w:b/>
          <w:bCs/>
          <w:sz w:val="32"/>
          <w:szCs w:val="32"/>
        </w:rPr>
        <w:t xml:space="preserve">被告三（品牌授权方/共同生产者，可选）： </w:t>
      </w:r>
      <w:r>
        <w:rPr>
          <w:rFonts w:hint="eastAsia" w:ascii="楷体" w:hAnsi="楷体" w:eastAsia="楷体" w:cs="楷体"/>
          <w:sz w:val="32"/>
          <w:szCs w:val="32"/>
        </w:rPr>
        <w:t>内蒙古伊利实业集团股份有限公司</w:t>
      </w:r>
    </w:p>
    <w:p w14:paraId="6CB7004A">
      <w:pPr>
        <w:rPr>
          <w:rFonts w:hint="eastAsia" w:ascii="楷体" w:hAnsi="楷体" w:eastAsia="楷体" w:cs="楷体"/>
          <w:sz w:val="32"/>
          <w:szCs w:val="32"/>
        </w:rPr>
      </w:pPr>
      <w:r>
        <w:rPr>
          <w:rFonts w:hint="eastAsia" w:ascii="楷体" w:hAnsi="楷体" w:eastAsia="楷体" w:cs="楷体"/>
          <w:b/>
          <w:bCs/>
          <w:sz w:val="32"/>
          <w:szCs w:val="32"/>
        </w:rPr>
        <w:t>住所地：</w:t>
      </w:r>
      <w:r>
        <w:rPr>
          <w:rFonts w:hint="eastAsia" w:ascii="楷体" w:hAnsi="楷体" w:eastAsia="楷体" w:cs="楷体"/>
          <w:sz w:val="32"/>
          <w:szCs w:val="32"/>
        </w:rPr>
        <w:t>内蒙古自治区呼和浩特市敕勒川乳业开发区伊利大街1号</w:t>
      </w:r>
    </w:p>
    <w:p w14:paraId="213E3527">
      <w:pPr>
        <w:rPr>
          <w:rFonts w:hint="eastAsia" w:ascii="楷体" w:hAnsi="楷体" w:eastAsia="楷体" w:cs="楷体"/>
          <w:sz w:val="32"/>
          <w:szCs w:val="32"/>
        </w:rPr>
      </w:pPr>
      <w:r>
        <w:rPr>
          <w:rFonts w:hint="eastAsia" w:ascii="楷体" w:hAnsi="楷体" w:eastAsia="楷体" w:cs="楷体"/>
          <w:b/>
          <w:bCs/>
          <w:sz w:val="32"/>
          <w:szCs w:val="32"/>
        </w:rPr>
        <w:t>法定代表人：</w:t>
      </w:r>
      <w:r>
        <w:rPr>
          <w:rFonts w:hint="eastAsia" w:ascii="楷体" w:hAnsi="楷体" w:eastAsia="楷体" w:cs="楷体"/>
          <w:sz w:val="32"/>
          <w:szCs w:val="32"/>
        </w:rPr>
        <w:t>潘刚</w:t>
      </w:r>
    </w:p>
    <w:p w14:paraId="599F553C">
      <w:pPr>
        <w:rPr>
          <w:rFonts w:hint="eastAsia" w:ascii="楷体" w:hAnsi="楷体" w:eastAsia="楷体" w:cs="楷体"/>
          <w:sz w:val="32"/>
          <w:szCs w:val="32"/>
        </w:rPr>
      </w:pPr>
      <w:r>
        <w:rPr>
          <w:rFonts w:hint="eastAsia" w:ascii="楷体" w:hAnsi="楷体" w:eastAsia="楷体" w:cs="楷体"/>
          <w:b/>
          <w:bCs/>
          <w:sz w:val="32"/>
          <w:szCs w:val="32"/>
        </w:rPr>
        <w:t>联系电话：</w:t>
      </w:r>
      <w:r>
        <w:rPr>
          <w:rFonts w:hint="eastAsia" w:ascii="楷体" w:hAnsi="楷体" w:eastAsia="楷体" w:cs="楷体"/>
          <w:sz w:val="32"/>
          <w:szCs w:val="32"/>
        </w:rPr>
        <w:t>[请补充]</w:t>
      </w:r>
    </w:p>
    <w:p w14:paraId="668A2DF8">
      <w:pPr>
        <w:rPr>
          <w:rFonts w:hint="eastAsia" w:ascii="楷体" w:hAnsi="楷体" w:eastAsia="楷体" w:cs="楷体"/>
          <w:sz w:val="32"/>
          <w:szCs w:val="32"/>
        </w:rPr>
      </w:pPr>
    </w:p>
    <w:p w14:paraId="15099CE9">
      <w:pPr>
        <w:rPr>
          <w:rFonts w:hint="eastAsia" w:ascii="楷体" w:hAnsi="楷体" w:eastAsia="楷体" w:cs="楷体"/>
          <w:b/>
          <w:bCs/>
          <w:sz w:val="32"/>
          <w:szCs w:val="32"/>
        </w:rPr>
      </w:pPr>
      <w:r>
        <w:rPr>
          <w:rFonts w:hint="eastAsia" w:ascii="楷体" w:hAnsi="楷体" w:eastAsia="楷体" w:cs="楷体"/>
          <w:b/>
          <w:bCs/>
          <w:sz w:val="32"/>
          <w:szCs w:val="32"/>
        </w:rPr>
        <w:t>诉讼请求</w:t>
      </w:r>
    </w:p>
    <w:p w14:paraId="38F07715">
      <w:pPr>
        <w:ind w:firstLine="640" w:firstLineChars="200"/>
        <w:rPr>
          <w:rFonts w:hint="eastAsia" w:ascii="楷体" w:hAnsi="楷体" w:eastAsia="楷体" w:cs="楷体"/>
          <w:sz w:val="32"/>
          <w:szCs w:val="32"/>
        </w:rPr>
      </w:pPr>
      <w:r>
        <w:rPr>
          <w:rFonts w:hint="eastAsia" w:ascii="楷体" w:hAnsi="楷体" w:eastAsia="楷体" w:cs="楷体"/>
          <w:sz w:val="32"/>
          <w:szCs w:val="32"/>
        </w:rPr>
        <w:t>1.判令被告一、被告二退还原告购买“伊利倍畅免疫球蛋白羊奶粉”的货款[请填写实际金额]元；</w:t>
      </w:r>
    </w:p>
    <w:p w14:paraId="047A6719">
      <w:pPr>
        <w:ind w:firstLine="640" w:firstLineChars="200"/>
        <w:rPr>
          <w:rFonts w:hint="eastAsia" w:ascii="楷体" w:hAnsi="楷体" w:eastAsia="楷体" w:cs="楷体"/>
          <w:sz w:val="32"/>
          <w:szCs w:val="32"/>
        </w:rPr>
      </w:pPr>
      <w:r>
        <w:rPr>
          <w:rFonts w:hint="eastAsia" w:ascii="楷体" w:hAnsi="楷体" w:eastAsia="楷体" w:cs="楷体"/>
          <w:sz w:val="32"/>
          <w:szCs w:val="32"/>
        </w:rPr>
        <w:t>2.判令被告一、被告二依照《中华人民共和国消费者权益保护法》第五十五条第一款之规定，向原告支付购买商品价款三倍的惩罚性赔偿金[请填写：货款金额×3]元（增加赔偿金额不足五百元的，为五百元）；</w:t>
      </w:r>
    </w:p>
    <w:p w14:paraId="0BCDF14D">
      <w:pPr>
        <w:rPr>
          <w:rFonts w:hint="eastAsia" w:ascii="楷体" w:hAnsi="楷体" w:eastAsia="楷体" w:cs="楷体"/>
          <w:sz w:val="32"/>
          <w:szCs w:val="32"/>
        </w:rPr>
      </w:pPr>
      <w:r>
        <w:rPr>
          <w:rFonts w:hint="eastAsia" w:ascii="楷体" w:hAnsi="楷体" w:eastAsia="楷体" w:cs="楷体"/>
          <w:sz w:val="32"/>
          <w:szCs w:val="32"/>
        </w:rPr>
        <w:t xml:space="preserve">   或，择一主张： 判令被告一、被告二依照《中华人民共和国食品安全法》第一百四十八条第二款之规定，向原告支付价款十倍的惩罚性赔偿金[请填写：货款金额×10]元（增加赔偿金额不足一千元的，为一千元）；</w:t>
      </w:r>
    </w:p>
    <w:p w14:paraId="57594A7C">
      <w:pPr>
        <w:ind w:firstLine="640" w:firstLineChars="200"/>
        <w:rPr>
          <w:rFonts w:hint="eastAsia" w:ascii="楷体" w:hAnsi="楷体" w:eastAsia="楷体" w:cs="楷体"/>
          <w:sz w:val="32"/>
          <w:szCs w:val="32"/>
        </w:rPr>
      </w:pPr>
      <w:r>
        <w:rPr>
          <w:rFonts w:hint="eastAsia" w:ascii="楷体" w:hAnsi="楷体" w:eastAsia="楷体" w:cs="楷体"/>
          <w:sz w:val="32"/>
          <w:szCs w:val="32"/>
        </w:rPr>
        <w:t>3.判令被告一、被告二承担本案全部诉讼费用。</w:t>
      </w:r>
    </w:p>
    <w:p w14:paraId="109828F9">
      <w:pPr>
        <w:rPr>
          <w:rFonts w:hint="eastAsia" w:ascii="楷体" w:hAnsi="楷体" w:eastAsia="楷体" w:cs="楷体"/>
          <w:b/>
          <w:bCs/>
          <w:sz w:val="32"/>
          <w:szCs w:val="32"/>
        </w:rPr>
      </w:pPr>
      <w:r>
        <w:rPr>
          <w:rFonts w:hint="eastAsia" w:ascii="楷体" w:hAnsi="楷体" w:eastAsia="楷体" w:cs="楷体"/>
          <w:b/>
          <w:bCs/>
          <w:sz w:val="32"/>
          <w:szCs w:val="32"/>
        </w:rPr>
        <w:t>事实与理由</w:t>
      </w:r>
    </w:p>
    <w:p w14:paraId="03FF5D5C">
      <w:pPr>
        <w:rPr>
          <w:rFonts w:hint="eastAsia" w:ascii="楷体" w:hAnsi="楷体" w:eastAsia="楷体" w:cs="楷体"/>
          <w:b/>
          <w:bCs/>
          <w:sz w:val="32"/>
          <w:szCs w:val="32"/>
        </w:rPr>
      </w:pPr>
      <w:r>
        <w:rPr>
          <w:rFonts w:hint="eastAsia" w:ascii="楷体" w:hAnsi="楷体" w:eastAsia="楷体" w:cs="楷体"/>
          <w:b/>
          <w:bCs/>
          <w:sz w:val="32"/>
          <w:szCs w:val="32"/>
        </w:rPr>
        <w:t>一、原告购买涉案产品的基本事实</w:t>
      </w:r>
    </w:p>
    <w:p w14:paraId="7A3D673F">
      <w:pPr>
        <w:ind w:firstLine="640" w:firstLineChars="200"/>
        <w:rPr>
          <w:rFonts w:hint="eastAsia" w:ascii="楷体" w:hAnsi="楷体" w:eastAsia="楷体" w:cs="楷体"/>
          <w:sz w:val="32"/>
          <w:szCs w:val="32"/>
        </w:rPr>
      </w:pPr>
      <w:r>
        <w:rPr>
          <w:rFonts w:hint="eastAsia" w:ascii="楷体" w:hAnsi="楷体" w:eastAsia="楷体" w:cs="楷体"/>
          <w:sz w:val="32"/>
          <w:szCs w:val="32"/>
        </w:rPr>
        <w:t>原告于[请填写购买日期]通过[请填写购买平台名称]网络购物平台，购买了由被告一生产的“伊利倍畅免疫球蛋白羊奶粉”[请填写购买数量]罐，支付货款共计[请填写金额]元。订单号为[请填写订单号]。被告二为该网络购物平台的运营主体。</w:t>
      </w:r>
    </w:p>
    <w:p w14:paraId="288DDEA5">
      <w:pPr>
        <w:ind w:firstLine="643" w:firstLineChars="200"/>
        <w:rPr>
          <w:rFonts w:hint="eastAsia" w:ascii="楷体" w:hAnsi="楷体" w:eastAsia="楷体" w:cs="楷体"/>
          <w:sz w:val="32"/>
          <w:szCs w:val="32"/>
        </w:rPr>
      </w:pPr>
      <w:r>
        <w:rPr>
          <w:rFonts w:hint="eastAsia" w:ascii="楷体" w:hAnsi="楷体" w:eastAsia="楷体" w:cs="楷体"/>
          <w:b/>
          <w:bCs/>
          <w:sz w:val="32"/>
          <w:szCs w:val="32"/>
        </w:rPr>
        <w:t>涉案产品实物包装显示：</w:t>
      </w:r>
    </w:p>
    <w:p w14:paraId="56923EC4">
      <w:pPr>
        <w:ind w:firstLine="643" w:firstLineChars="200"/>
        <w:rPr>
          <w:rFonts w:hint="eastAsia" w:ascii="楷体" w:hAnsi="楷体" w:eastAsia="楷体" w:cs="楷体"/>
          <w:sz w:val="32"/>
          <w:szCs w:val="32"/>
        </w:rPr>
      </w:pPr>
      <w:r>
        <w:rPr>
          <w:rFonts w:hint="eastAsia" w:ascii="楷体" w:hAnsi="楷体" w:eastAsia="楷体" w:cs="楷体"/>
          <w:b/>
          <w:bCs/>
          <w:sz w:val="32"/>
          <w:szCs w:val="32"/>
        </w:rPr>
        <w:t>产品名称：</w:t>
      </w:r>
      <w:r>
        <w:rPr>
          <w:rFonts w:hint="eastAsia" w:ascii="楷体" w:hAnsi="楷体" w:eastAsia="楷体" w:cs="楷体"/>
          <w:sz w:val="32"/>
          <w:szCs w:val="32"/>
        </w:rPr>
        <w:t>伊利倍畅免疫球蛋白羊奶粉</w:t>
      </w:r>
    </w:p>
    <w:p w14:paraId="288103C3">
      <w:pPr>
        <w:ind w:firstLine="643" w:firstLineChars="200"/>
        <w:rPr>
          <w:rFonts w:hint="eastAsia" w:ascii="楷体" w:hAnsi="楷体" w:eastAsia="楷体" w:cs="楷体"/>
          <w:sz w:val="32"/>
          <w:szCs w:val="32"/>
          <w:lang w:eastAsia="zh-CN"/>
        </w:rPr>
      </w:pPr>
      <w:r>
        <w:rPr>
          <w:rFonts w:hint="eastAsia" w:ascii="楷体" w:hAnsi="楷体" w:eastAsia="楷体" w:cs="楷体"/>
          <w:b/>
          <w:bCs/>
          <w:sz w:val="32"/>
          <w:szCs w:val="32"/>
        </w:rPr>
        <w:t>配料表：</w:t>
      </w:r>
      <w:r>
        <w:rPr>
          <w:rFonts w:hint="eastAsia" w:ascii="楷体" w:hAnsi="楷体" w:eastAsia="楷体" w:cs="楷体"/>
          <w:sz w:val="32"/>
          <w:szCs w:val="32"/>
        </w:rPr>
        <w:t>全脂羊奶粉、脱脂羊奶粉、脱盐乳清粉、聚葡萄糖、牛初乳粉、酵母β-葡聚糖、发酵稀奶油、维生素A（醋酸视黄酯）、维生素D（胆钙化醇）、维生素E（dl-α-醋酸生育酚）、维生素C（L-抗坏血酸钠）、碳酸钙、氢氧化钾、磷脂</w:t>
      </w:r>
      <w:r>
        <w:rPr>
          <w:rFonts w:hint="eastAsia" w:ascii="楷体" w:hAnsi="楷体" w:eastAsia="楷体" w:cs="楷体"/>
          <w:sz w:val="32"/>
          <w:szCs w:val="32"/>
          <w:lang w:eastAsia="zh-CN"/>
        </w:rPr>
        <w:t>。</w:t>
      </w:r>
    </w:p>
    <w:p w14:paraId="54A3B8C9">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rPr>
        <w:t>含量标注：牛初乳粉添加量≥600mg/100g，牛初乳粉原料的免疫球蛋白IgG含量≥20000mg/100g</w:t>
      </w:r>
      <w:r>
        <w:rPr>
          <w:rFonts w:hint="eastAsia" w:ascii="楷体" w:hAnsi="楷体" w:eastAsia="楷体" w:cs="楷体"/>
          <w:sz w:val="32"/>
          <w:szCs w:val="32"/>
          <w:lang w:eastAsia="zh-CN"/>
        </w:rPr>
        <w:t>。</w:t>
      </w:r>
    </w:p>
    <w:p w14:paraId="0BACAA9C">
      <w:pPr>
        <w:rPr>
          <w:rFonts w:hint="eastAsia" w:ascii="楷体" w:hAnsi="楷体" w:eastAsia="楷体" w:cs="楷体"/>
          <w:b/>
          <w:bCs/>
          <w:sz w:val="32"/>
          <w:szCs w:val="32"/>
        </w:rPr>
      </w:pPr>
      <w:r>
        <w:rPr>
          <w:rFonts w:hint="eastAsia" w:ascii="楷体" w:hAnsi="楷体" w:eastAsia="楷体" w:cs="楷体"/>
          <w:b/>
          <w:bCs/>
          <w:sz w:val="32"/>
          <w:szCs w:val="32"/>
        </w:rPr>
        <w:t>二、涉案产品包装宣传存在多项违法情形</w:t>
      </w:r>
    </w:p>
    <w:p w14:paraId="15A7A96D">
      <w:pPr>
        <w:ind w:firstLine="640" w:firstLineChars="200"/>
        <w:rPr>
          <w:rFonts w:hint="eastAsia" w:ascii="楷体" w:hAnsi="楷体" w:eastAsia="楷体" w:cs="楷体"/>
          <w:sz w:val="32"/>
          <w:szCs w:val="32"/>
        </w:rPr>
      </w:pPr>
      <w:r>
        <w:rPr>
          <w:rFonts w:hint="eastAsia" w:ascii="楷体" w:hAnsi="楷体" w:eastAsia="楷体" w:cs="楷体"/>
          <w:sz w:val="32"/>
          <w:szCs w:val="32"/>
        </w:rPr>
        <w:t>（一）违反《中华人民共和国广告法》第十七条，违法使用医疗用语涉案产品在包装主展示面的显著位置标注“免疫球蛋白羊奶粉”“免疫球蛋白IgG”。“免疫球蛋白”是《中华人民共和国药典》收录的药品通用名称，具有明确的疾病预防和治疗功能。将其用于普通食品宣传，构成法律明令禁止的使用医疗用语行为，极易使消费者将普通食品与药品相混淆。</w:t>
      </w:r>
    </w:p>
    <w:p w14:paraId="606E1992">
      <w:pPr>
        <w:ind w:firstLine="640" w:firstLineChars="200"/>
        <w:rPr>
          <w:rFonts w:hint="eastAsia" w:ascii="楷体" w:hAnsi="楷体" w:eastAsia="楷体" w:cs="楷体"/>
          <w:sz w:val="32"/>
          <w:szCs w:val="32"/>
        </w:rPr>
      </w:pPr>
      <w:r>
        <w:rPr>
          <w:rFonts w:hint="eastAsia" w:ascii="楷体" w:hAnsi="楷体" w:eastAsia="楷体" w:cs="楷体"/>
          <w:sz w:val="32"/>
          <w:szCs w:val="32"/>
        </w:rPr>
        <w:t>（二）违反《中华人民共和国食品安全法》第七十三条，暗示疾病预防、治疗功能涉案产品通过突出标注“免疫球蛋白”这一药品术语，暗示其具有增强免疫力、预防和治疗疾病的功能，违反了食品广告不得涉及疾病预防、治疗功能的禁止性规定。</w:t>
      </w:r>
    </w:p>
    <w:p w14:paraId="58CDC288">
      <w:pPr>
        <w:ind w:firstLine="640" w:firstLineChars="200"/>
        <w:rPr>
          <w:rFonts w:hint="eastAsia" w:ascii="楷体" w:hAnsi="楷体" w:eastAsia="楷体" w:cs="楷体"/>
          <w:sz w:val="32"/>
          <w:szCs w:val="32"/>
        </w:rPr>
      </w:pPr>
      <w:r>
        <w:rPr>
          <w:rFonts w:hint="eastAsia" w:ascii="楷体" w:hAnsi="楷体" w:eastAsia="楷体" w:cs="楷体"/>
          <w:sz w:val="32"/>
          <w:szCs w:val="32"/>
        </w:rPr>
        <w:t>（三）违反《中华人民共和国消费者权益保护法》第二十条，构成虚假或引人误解的宣传经原告计算，涉案产品中免疫球蛋白的实际含量仅占成品总量的0.12%（计算过程：牛初乳粉添加量0.6%×牛初乳粉中免疫球蛋白含量20% = 0.12%）。即产品中99.88%为普通羊奶粉及其他配料。企业将含量如此之低的微量成分作为产品名称的核心，并在包装主展示面以显著字号突出显示，足以误导消费者认为该产品具有与“免疫球蛋白”相关的医疗或保健功能。</w:t>
      </w:r>
    </w:p>
    <w:p w14:paraId="619A11F0">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三、被告的行为已构成消费欺诈</w:t>
      </w:r>
    </w:p>
    <w:p w14:paraId="5EF1D834">
      <w:pPr>
        <w:ind w:firstLine="640" w:firstLineChars="200"/>
        <w:rPr>
          <w:rFonts w:hint="eastAsia" w:ascii="楷体" w:hAnsi="楷体" w:eastAsia="楷体" w:cs="楷体"/>
          <w:sz w:val="32"/>
          <w:szCs w:val="32"/>
        </w:rPr>
      </w:pPr>
      <w:r>
        <w:rPr>
          <w:rFonts w:hint="eastAsia" w:ascii="楷体" w:hAnsi="楷体" w:eastAsia="楷体" w:cs="楷体"/>
          <w:sz w:val="32"/>
          <w:szCs w:val="32"/>
        </w:rPr>
        <w:t>根据《最高人民法院关于审理食品安全民事纠纷案件适用法律若干问题的解释（一）》第七条，消费者认为生产经营者生产经营不符合食品安全标准的食品同时构成欺诈的，有权选择依据食品安全法第一百四十八条第二款或者消费者权益保护法第五十五条第一款规定主张惩罚性赔偿责任。</w:t>
      </w:r>
    </w:p>
    <w:p w14:paraId="63280517">
      <w:pPr>
        <w:ind w:firstLine="640" w:firstLineChars="200"/>
        <w:rPr>
          <w:rFonts w:hint="eastAsia" w:ascii="楷体" w:hAnsi="楷体" w:eastAsia="楷体" w:cs="楷体"/>
          <w:sz w:val="32"/>
          <w:szCs w:val="32"/>
        </w:rPr>
      </w:pPr>
      <w:r>
        <w:rPr>
          <w:rFonts w:hint="eastAsia" w:ascii="楷体" w:hAnsi="楷体" w:eastAsia="楷体" w:cs="楷体"/>
          <w:sz w:val="32"/>
          <w:szCs w:val="32"/>
        </w:rPr>
        <w:t>本案中，被告一在产品包装上使用医疗术语“免疫球蛋白”作为产品名称核心，主观上具有利用消费者对药品术语的认知进行误导性营销的故意；客观上导致原告基于对“免疫球蛋白”功能的合理信赖而作出购买决定，该购买决定是在被误导的情况下作出的，与原告的真实意愿相悖。因此，被告的行为已构成消费欺诈。同时，涉案产品标签违反《食品安全国家标准 预包装食品标签通则》（GB 7718-2011）第4.1.2.1条关于食品名称必须“反映食品真实属性”的强制性规定，属于不符合食品安全标准的食品。</w:t>
      </w:r>
    </w:p>
    <w:p w14:paraId="0A5A9A81">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四、被告应承担的法律责任</w:t>
      </w:r>
    </w:p>
    <w:p w14:paraId="221E6738">
      <w:pPr>
        <w:ind w:firstLine="640" w:firstLineChars="200"/>
        <w:rPr>
          <w:rFonts w:hint="eastAsia" w:ascii="楷体" w:hAnsi="楷体" w:eastAsia="楷体" w:cs="楷体"/>
          <w:b/>
          <w:bCs/>
          <w:sz w:val="32"/>
          <w:szCs w:val="32"/>
        </w:rPr>
      </w:pPr>
      <w:r>
        <w:rPr>
          <w:rFonts w:hint="eastAsia" w:ascii="楷体" w:hAnsi="楷体" w:eastAsia="楷体" w:cs="楷体"/>
          <w:sz w:val="32"/>
          <w:szCs w:val="32"/>
        </w:rPr>
        <w:t>（</w:t>
      </w:r>
      <w:r>
        <w:rPr>
          <w:rFonts w:hint="eastAsia" w:ascii="楷体" w:hAnsi="楷体" w:eastAsia="楷体" w:cs="楷体"/>
          <w:b/>
          <w:bCs/>
          <w:sz w:val="32"/>
          <w:szCs w:val="32"/>
        </w:rPr>
        <w:t>一）被告一作为生产者，应对产品标签违法承担直接责任</w:t>
      </w:r>
    </w:p>
    <w:p w14:paraId="525B3F59">
      <w:pPr>
        <w:ind w:firstLine="640" w:firstLineChars="200"/>
        <w:rPr>
          <w:rFonts w:hint="eastAsia" w:ascii="楷体" w:hAnsi="楷体" w:eastAsia="楷体" w:cs="楷体"/>
          <w:sz w:val="32"/>
          <w:szCs w:val="32"/>
        </w:rPr>
      </w:pPr>
      <w:r>
        <w:rPr>
          <w:rFonts w:hint="eastAsia" w:ascii="楷体" w:hAnsi="楷体" w:eastAsia="楷体" w:cs="楷体"/>
          <w:sz w:val="32"/>
          <w:szCs w:val="32"/>
        </w:rPr>
        <w:t>《最高人民法院关于审理食品安全民事纠纷案件适用法律若干问题的解释（一）》第一条规定：“消费者因不符合食品安全标准的食品受到损害，依据食品安全法第一百四十八条第一款规定诉请食品生产者或者经营者赔偿损失，被诉的生产者或者经营者以赔偿责任应由生产经营者中的另一方承担为由主张免责的，人民法院不予支持。”</w:t>
      </w:r>
    </w:p>
    <w:p w14:paraId="00F6ACE2">
      <w:pPr>
        <w:ind w:firstLine="640" w:firstLineChars="200"/>
        <w:rPr>
          <w:rFonts w:hint="eastAsia" w:ascii="楷体" w:hAnsi="楷体" w:eastAsia="楷体" w:cs="楷体"/>
          <w:sz w:val="32"/>
          <w:szCs w:val="32"/>
        </w:rPr>
      </w:pPr>
      <w:r>
        <w:rPr>
          <w:rFonts w:hint="eastAsia" w:ascii="楷体" w:hAnsi="楷体" w:eastAsia="楷体" w:cs="楷体"/>
          <w:sz w:val="32"/>
          <w:szCs w:val="32"/>
        </w:rPr>
        <w:t>被告一作为涉案产品的直接生产者，对产品包装标签的合法性负有直接责任，应承担相应的惩罚性赔偿责任。</w:t>
      </w:r>
    </w:p>
    <w:p w14:paraId="7CECCF99">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（二）被告二作为网络销售平台，应承担连带责任</w:t>
      </w:r>
    </w:p>
    <w:p w14:paraId="06A2C019">
      <w:pPr>
        <w:ind w:firstLine="640" w:firstLineChars="200"/>
        <w:rPr>
          <w:rFonts w:hint="eastAsia" w:ascii="楷体" w:hAnsi="楷体" w:eastAsia="楷体" w:cs="楷体"/>
          <w:sz w:val="32"/>
          <w:szCs w:val="32"/>
        </w:rPr>
      </w:pPr>
      <w:r>
        <w:rPr>
          <w:rFonts w:hint="eastAsia" w:ascii="楷体" w:hAnsi="楷体" w:eastAsia="楷体" w:cs="楷体"/>
          <w:sz w:val="32"/>
          <w:szCs w:val="32"/>
        </w:rPr>
        <w:t>《中华人民共和国消费者权益保护法》第四十四条规定：“网络交易平台提供者不能提供销售者的真实名称、地址和有效联系方式的，消费者也可以向网络交易平台提供者要求赔偿；……网络交易平台提供者明知或者应知销售者利用其平台侵害消费者合法权益，未采取必要措施的，依法与该销售者承担连带责任。”</w:t>
      </w:r>
    </w:p>
    <w:p w14:paraId="366BEF39">
      <w:pPr>
        <w:ind w:firstLine="640" w:firstLineChars="200"/>
        <w:rPr>
          <w:rFonts w:hint="eastAsia" w:ascii="楷体" w:hAnsi="楷体" w:eastAsia="楷体" w:cs="楷体"/>
          <w:sz w:val="32"/>
          <w:szCs w:val="32"/>
        </w:rPr>
      </w:pPr>
      <w:r>
        <w:rPr>
          <w:rFonts w:hint="eastAsia" w:ascii="楷体" w:hAnsi="楷体" w:eastAsia="楷体" w:cs="楷体"/>
          <w:sz w:val="32"/>
          <w:szCs w:val="32"/>
        </w:rPr>
        <w:t>被告二作为网络购物平台的运营主体，对平台内销售的商品负有审核义务。涉案产品名称违法、标签违法的事实明确，被告二未尽到应有的审核义务，应承担连带责任。</w:t>
      </w:r>
    </w:p>
    <w:p w14:paraId="29A0C246">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五、关于惩罚性赔偿的法律依据</w:t>
      </w:r>
    </w:p>
    <w:p w14:paraId="3DFACFEC">
      <w:pPr>
        <w:ind w:firstLine="640" w:firstLineChars="200"/>
        <w:rPr>
          <w:rFonts w:hint="eastAsia" w:ascii="楷体" w:hAnsi="楷体" w:eastAsia="楷体" w:cs="楷体"/>
          <w:sz w:val="32"/>
          <w:szCs w:val="32"/>
        </w:rPr>
      </w:pPr>
      <w:r>
        <w:rPr>
          <w:rFonts w:hint="eastAsia" w:ascii="楷体" w:hAnsi="楷体" w:eastAsia="楷体" w:cs="楷体"/>
          <w:sz w:val="32"/>
          <w:szCs w:val="32"/>
        </w:rPr>
        <w:t>主张一（择一）：依据《中华人民共和国消费者权益保护法》第五十五条第一款“经营者提供商品或者服务有欺诈行为的，应当按照消费者的要求增加赔偿其受到的损失，增加赔偿的金额为消费者购买商品的价款或者接受服务的费用的三倍；增加赔偿的金额不足五百元的，为五百元。”原告主张被告支付购买商品价款三倍的惩罚性赔偿金。</w:t>
      </w:r>
    </w:p>
    <w:p w14:paraId="3B9887FD">
      <w:pPr>
        <w:ind w:firstLine="640" w:firstLineChars="200"/>
        <w:rPr>
          <w:rFonts w:hint="eastAsia" w:ascii="楷体" w:hAnsi="楷体" w:eastAsia="楷体" w:cs="楷体"/>
          <w:sz w:val="32"/>
          <w:szCs w:val="32"/>
        </w:rPr>
      </w:pPr>
      <w:r>
        <w:rPr>
          <w:rFonts w:hint="eastAsia" w:ascii="楷体" w:hAnsi="楷体" w:eastAsia="楷体" w:cs="楷体"/>
          <w:sz w:val="32"/>
          <w:szCs w:val="32"/>
        </w:rPr>
        <w:t>主张二（择一）：依据《中华人民共和国食品安全法》第一百四十八条第二款“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14:paraId="1ED9569E">
      <w:pPr>
        <w:ind w:firstLine="640" w:firstLineChars="200"/>
        <w:rPr>
          <w:rFonts w:hint="eastAsia" w:ascii="楷体" w:hAnsi="楷体" w:eastAsia="楷体" w:cs="楷体"/>
          <w:sz w:val="32"/>
          <w:szCs w:val="32"/>
        </w:rPr>
      </w:pPr>
      <w:r>
        <w:rPr>
          <w:rFonts w:hint="eastAsia" w:ascii="楷体" w:hAnsi="楷体" w:eastAsia="楷体" w:cs="楷体"/>
          <w:sz w:val="32"/>
          <w:szCs w:val="32"/>
        </w:rPr>
        <w:t>涉案产品名称使用药品术语“免疫球蛋白”，直接违反GB 7718-2011第4.1.2.1条关于食品名称必须“反映食品真实属性”的规定，属于不符合食品安全标准的食品。该误导足以影响消费者的购买决策，不属于“不影响食品安全且不会对消费者造成误导的瑕疵”的除外情形。原告亦可主张价款十倍的惩罚性赔偿金。</w:t>
      </w:r>
    </w:p>
    <w:p w14:paraId="1FC8A445">
      <w:pPr>
        <w:ind w:firstLine="640" w:firstLineChars="200"/>
        <w:rPr>
          <w:rFonts w:hint="eastAsia" w:ascii="楷体" w:hAnsi="楷体" w:eastAsia="楷体" w:cs="楷体"/>
          <w:sz w:val="32"/>
          <w:szCs w:val="32"/>
        </w:rPr>
      </w:pPr>
      <w:r>
        <w:rPr>
          <w:rFonts w:hint="eastAsia" w:ascii="楷体" w:hAnsi="楷体" w:eastAsia="楷体" w:cs="楷体"/>
          <w:sz w:val="32"/>
          <w:szCs w:val="32"/>
        </w:rPr>
        <w:t>原告请求人民法院依法审理，根据案件事实和法律规定，选择适用上述赔偿标准之一。</w:t>
      </w:r>
    </w:p>
    <w:p w14:paraId="46022434">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六、管辖法院的选择</w:t>
      </w:r>
    </w:p>
    <w:p w14:paraId="506DC9D5">
      <w:pPr>
        <w:ind w:firstLine="640" w:firstLineChars="200"/>
        <w:rPr>
          <w:rFonts w:hint="eastAsia" w:ascii="楷体" w:hAnsi="楷体" w:eastAsia="楷体" w:cs="楷体"/>
          <w:sz w:val="32"/>
          <w:szCs w:val="32"/>
        </w:rPr>
      </w:pPr>
      <w:r>
        <w:rPr>
          <w:rFonts w:hint="eastAsia" w:ascii="楷体" w:hAnsi="楷体" w:eastAsia="楷体" w:cs="楷体"/>
          <w:sz w:val="32"/>
          <w:szCs w:val="32"/>
        </w:rPr>
        <w:t>本案通过网络购物平台购买，收货地址为原告住所地。根据《中华人民共和国民事诉讼法》第二十四条及《最高人民法院关于适用〈中华人民共和国民事诉讼法〉的解释》第二十条之规定，“以信息网络方式订立的买卖合同，通过信息网络交付标的的，以买受人住所地为合同履行地；通过其他方式交付的，收货地为合同履行地。”</w:t>
      </w:r>
    </w:p>
    <w:p w14:paraId="7ADBF684">
      <w:pPr>
        <w:ind w:firstLine="640" w:firstLineChars="200"/>
        <w:rPr>
          <w:rFonts w:hint="eastAsia" w:ascii="楷体" w:hAnsi="楷体" w:eastAsia="楷体" w:cs="楷体"/>
          <w:sz w:val="32"/>
          <w:szCs w:val="32"/>
        </w:rPr>
      </w:pPr>
      <w:r>
        <w:rPr>
          <w:rFonts w:hint="eastAsia" w:ascii="楷体" w:hAnsi="楷体" w:eastAsia="楷体" w:cs="楷体"/>
          <w:sz w:val="32"/>
          <w:szCs w:val="32"/>
        </w:rPr>
        <w:t>原告的收货地为</w:t>
      </w:r>
      <w:r>
        <w:rPr>
          <w:rFonts w:hint="eastAsia" w:ascii="楷体" w:hAnsi="楷体" w:eastAsia="楷体" w:cs="楷体"/>
          <w:sz w:val="32"/>
          <w:szCs w:val="32"/>
          <w:lang w:val="en-US" w:eastAsia="zh-CN"/>
        </w:rPr>
        <w:t>xxxxxx</w:t>
      </w:r>
      <w:r>
        <w:rPr>
          <w:rFonts w:hint="eastAsia" w:ascii="楷体" w:hAnsi="楷体" w:eastAsia="楷体" w:cs="楷体"/>
          <w:sz w:val="32"/>
          <w:szCs w:val="32"/>
        </w:rPr>
        <w:t>，故</w:t>
      </w:r>
      <w:r>
        <w:rPr>
          <w:rFonts w:hint="eastAsia" w:ascii="楷体" w:hAnsi="楷体" w:eastAsia="楷体" w:cs="楷体"/>
          <w:sz w:val="32"/>
          <w:szCs w:val="32"/>
          <w:lang w:val="en-US" w:eastAsia="zh-CN"/>
        </w:rPr>
        <w:t>xxxxxx</w:t>
      </w:r>
      <w:r>
        <w:rPr>
          <w:rFonts w:hint="eastAsia" w:ascii="楷体" w:hAnsi="楷体" w:eastAsia="楷体" w:cs="楷体"/>
          <w:sz w:val="32"/>
          <w:szCs w:val="32"/>
        </w:rPr>
        <w:t>人民法院对本案具有管辖权，原告选择向该院提起诉讼，以便于诉讼进行和证据提交。</w:t>
      </w:r>
    </w:p>
    <w:p w14:paraId="0A26BE84">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证据清单</w:t>
      </w:r>
    </w:p>
    <w:p w14:paraId="5129295A">
      <w:pPr>
        <w:ind w:firstLine="640" w:firstLineChars="200"/>
        <w:rPr>
          <w:rFonts w:hint="eastAsia" w:ascii="楷体" w:hAnsi="楷体" w:eastAsia="楷体" w:cs="楷体"/>
          <w:sz w:val="32"/>
          <w:szCs w:val="32"/>
        </w:rPr>
      </w:pPr>
      <w:r>
        <w:rPr>
          <w:rFonts w:hint="eastAsia" w:ascii="楷体" w:hAnsi="楷体" w:eastAsia="楷体" w:cs="楷体"/>
          <w:sz w:val="32"/>
          <w:szCs w:val="32"/>
        </w:rPr>
        <w:t>1.原告身份证复印件；</w:t>
      </w:r>
    </w:p>
    <w:p w14:paraId="73BD16A5">
      <w:pPr>
        <w:ind w:firstLine="640" w:firstLineChars="200"/>
        <w:rPr>
          <w:rFonts w:hint="eastAsia" w:ascii="楷体" w:hAnsi="楷体" w:eastAsia="楷体" w:cs="楷体"/>
          <w:sz w:val="32"/>
          <w:szCs w:val="32"/>
        </w:rPr>
      </w:pPr>
      <w:r>
        <w:rPr>
          <w:rFonts w:hint="eastAsia" w:ascii="楷体" w:hAnsi="楷体" w:eastAsia="楷体" w:cs="楷体"/>
          <w:sz w:val="32"/>
          <w:szCs w:val="32"/>
        </w:rPr>
        <w:t>2.涉案产品“伊利倍畅免疫球蛋白羊奶粉”实物照片（包括完整包装、产品名称、配料表、含量标注等）；</w:t>
      </w:r>
    </w:p>
    <w:p w14:paraId="543FBBF2">
      <w:pPr>
        <w:ind w:firstLine="640" w:firstLineChars="200"/>
        <w:rPr>
          <w:rFonts w:hint="eastAsia" w:ascii="楷体" w:hAnsi="楷体" w:eastAsia="楷体" w:cs="楷体"/>
          <w:sz w:val="32"/>
          <w:szCs w:val="32"/>
        </w:rPr>
      </w:pPr>
      <w:r>
        <w:rPr>
          <w:rFonts w:hint="eastAsia" w:ascii="楷体" w:hAnsi="楷体" w:eastAsia="楷体" w:cs="楷体"/>
          <w:sz w:val="32"/>
          <w:szCs w:val="32"/>
        </w:rPr>
        <w:t>3.涉案产品购买订单截图、支付凭证；</w:t>
      </w:r>
    </w:p>
    <w:p w14:paraId="655D713B">
      <w:pPr>
        <w:ind w:firstLine="640" w:firstLineChars="200"/>
        <w:rPr>
          <w:rFonts w:hint="eastAsia" w:ascii="楷体" w:hAnsi="楷体" w:eastAsia="楷体" w:cs="楷体"/>
          <w:sz w:val="32"/>
          <w:szCs w:val="32"/>
        </w:rPr>
      </w:pPr>
      <w:r>
        <w:rPr>
          <w:rFonts w:hint="eastAsia" w:ascii="楷体" w:hAnsi="楷体" w:eastAsia="楷体" w:cs="楷体"/>
          <w:sz w:val="32"/>
          <w:szCs w:val="32"/>
        </w:rPr>
        <w:t>4.原告自行计算的免疫球蛋白实际含量（0.12%）的书面说明；</w:t>
      </w:r>
    </w:p>
    <w:p w14:paraId="44976D82">
      <w:pPr>
        <w:ind w:firstLine="640" w:firstLineChars="200"/>
        <w:rPr>
          <w:rFonts w:hint="eastAsia" w:ascii="楷体" w:hAnsi="楷体" w:eastAsia="楷体" w:cs="楷体"/>
          <w:sz w:val="32"/>
          <w:szCs w:val="32"/>
        </w:rPr>
      </w:pPr>
      <w:r>
        <w:rPr>
          <w:rFonts w:hint="eastAsia" w:ascii="楷体" w:hAnsi="楷体" w:eastAsia="楷体" w:cs="楷体"/>
          <w:sz w:val="32"/>
          <w:szCs w:val="32"/>
        </w:rPr>
        <w:t>5.涉案产品含量计算过程说明（牛初乳粉添加量0.6% ×免疫球蛋白含量20% = 0.12%）；</w:t>
      </w:r>
    </w:p>
    <w:p w14:paraId="3FEEA0CA">
      <w:pPr>
        <w:ind w:firstLine="640" w:firstLineChars="200"/>
        <w:rPr>
          <w:rFonts w:hint="eastAsia" w:ascii="楷体" w:hAnsi="楷体" w:eastAsia="楷体" w:cs="楷体"/>
          <w:sz w:val="32"/>
          <w:szCs w:val="32"/>
        </w:rPr>
      </w:pPr>
      <w:r>
        <w:rPr>
          <w:rFonts w:hint="eastAsia" w:ascii="楷体" w:hAnsi="楷体" w:eastAsia="楷体" w:cs="楷体"/>
          <w:sz w:val="32"/>
          <w:szCs w:val="32"/>
        </w:rPr>
        <w:t>6.《中华人民共和国药典》中“人免疫球蛋白”收录证明；</w:t>
      </w:r>
    </w:p>
    <w:p w14:paraId="0C84C6B4">
      <w:pPr>
        <w:ind w:firstLine="640" w:firstLineChars="200"/>
        <w:rPr>
          <w:rFonts w:hint="eastAsia" w:ascii="楷体" w:hAnsi="楷体" w:eastAsia="楷体" w:cs="楷体"/>
          <w:sz w:val="32"/>
          <w:szCs w:val="32"/>
        </w:rPr>
      </w:pPr>
      <w:r>
        <w:rPr>
          <w:rFonts w:hint="eastAsia" w:ascii="楷体" w:hAnsi="楷体" w:eastAsia="楷体" w:cs="楷体"/>
          <w:sz w:val="32"/>
          <w:szCs w:val="32"/>
        </w:rPr>
        <w:t>7.国家市场监督管理总局2026年4月29日《关于开展网络食品销售虚假宣传专项整治行动的通知》（市监特食发〔2026〕33号）；</w:t>
      </w:r>
    </w:p>
    <w:p w14:paraId="20B71975">
      <w:pPr>
        <w:ind w:firstLine="640" w:firstLineChars="200"/>
        <w:rPr>
          <w:rFonts w:hint="eastAsia" w:ascii="楷体" w:hAnsi="楷体" w:eastAsia="楷体" w:cs="楷体"/>
          <w:sz w:val="32"/>
          <w:szCs w:val="32"/>
        </w:rPr>
      </w:pPr>
      <w:r>
        <w:rPr>
          <w:rFonts w:hint="eastAsia" w:ascii="楷体" w:hAnsi="楷体" w:eastAsia="楷体" w:cs="楷体"/>
          <w:sz w:val="32"/>
          <w:szCs w:val="32"/>
        </w:rPr>
        <w:t>8.《食品安全国家标准 预包装食品标签通则》（GB 7718-2011）第4.1.2.1条节选；</w:t>
      </w:r>
    </w:p>
    <w:p w14:paraId="695D6407">
      <w:pPr>
        <w:ind w:firstLine="640" w:firstLineChars="200"/>
        <w:rPr>
          <w:rFonts w:hint="eastAsia" w:ascii="楷体" w:hAnsi="楷体" w:eastAsia="楷体" w:cs="楷体"/>
          <w:sz w:val="32"/>
          <w:szCs w:val="32"/>
        </w:rPr>
      </w:pPr>
      <w:r>
        <w:rPr>
          <w:rFonts w:hint="eastAsia" w:ascii="楷体" w:hAnsi="楷体" w:eastAsia="楷体" w:cs="楷体"/>
          <w:sz w:val="32"/>
          <w:szCs w:val="32"/>
        </w:rPr>
        <w:t>9.《中华人民共和国广告法》第十七条节选；</w:t>
      </w:r>
    </w:p>
    <w:p w14:paraId="10E15BB2">
      <w:pPr>
        <w:ind w:firstLine="640" w:firstLineChars="200"/>
        <w:rPr>
          <w:rFonts w:hint="eastAsia" w:ascii="楷体" w:hAnsi="楷体" w:eastAsia="楷体" w:cs="楷体"/>
          <w:sz w:val="32"/>
          <w:szCs w:val="32"/>
        </w:rPr>
      </w:pPr>
      <w:r>
        <w:rPr>
          <w:rFonts w:hint="eastAsia" w:ascii="楷体" w:hAnsi="楷体" w:eastAsia="楷体" w:cs="楷体"/>
          <w:sz w:val="32"/>
          <w:szCs w:val="32"/>
        </w:rPr>
        <w:t>10.《中华人民共和国消费者权益保护法》第二十条、第五十五条节选；</w:t>
      </w:r>
    </w:p>
    <w:p w14:paraId="429E4530">
      <w:pPr>
        <w:ind w:firstLine="640" w:firstLineChars="200"/>
        <w:rPr>
          <w:rFonts w:hint="eastAsia" w:ascii="楷体" w:hAnsi="楷体" w:eastAsia="楷体" w:cs="楷体"/>
          <w:sz w:val="32"/>
          <w:szCs w:val="32"/>
        </w:rPr>
      </w:pPr>
      <w:r>
        <w:rPr>
          <w:rFonts w:hint="eastAsia" w:ascii="楷体" w:hAnsi="楷体" w:eastAsia="楷体" w:cs="楷体"/>
          <w:sz w:val="32"/>
          <w:szCs w:val="32"/>
        </w:rPr>
        <w:t>11.《中华人民共和国食品安全法》第七十三条、第一百四十八条节选；</w:t>
      </w:r>
    </w:p>
    <w:p w14:paraId="25D6FC99">
      <w:pPr>
        <w:ind w:firstLine="640" w:firstLineChars="200"/>
        <w:rPr>
          <w:rFonts w:hint="eastAsia" w:ascii="楷体" w:hAnsi="楷体" w:eastAsia="楷体" w:cs="楷体"/>
          <w:sz w:val="32"/>
          <w:szCs w:val="32"/>
        </w:rPr>
      </w:pPr>
      <w:r>
        <w:rPr>
          <w:rFonts w:hint="eastAsia" w:ascii="楷体" w:hAnsi="楷体" w:eastAsia="楷体" w:cs="楷体"/>
          <w:sz w:val="32"/>
          <w:szCs w:val="32"/>
        </w:rPr>
        <w:t>12.多伦县市场监督管理局《处理结果告知书》（证明行政机关对举报的处理情况，以证明原告已穷尽行政救济途径）。</w:t>
      </w:r>
    </w:p>
    <w:p w14:paraId="44AF9E0A">
      <w:pPr>
        <w:ind w:firstLine="960" w:firstLineChars="300"/>
        <w:rPr>
          <w:rFonts w:hint="eastAsia" w:ascii="楷体" w:hAnsi="楷体" w:eastAsia="楷体" w:cs="楷体"/>
          <w:sz w:val="32"/>
          <w:szCs w:val="32"/>
        </w:rPr>
      </w:pPr>
      <w:r>
        <w:rPr>
          <w:rFonts w:hint="eastAsia" w:ascii="楷体" w:hAnsi="楷体" w:eastAsia="楷体" w:cs="楷体"/>
          <w:sz w:val="32"/>
          <w:szCs w:val="32"/>
        </w:rPr>
        <w:t>此致</w:t>
      </w:r>
    </w:p>
    <w:p w14:paraId="3AF8EC77">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xxxxxx</w:t>
      </w:r>
      <w:r>
        <w:rPr>
          <w:rFonts w:hint="eastAsia" w:ascii="楷体" w:hAnsi="楷体" w:eastAsia="楷体" w:cs="楷体"/>
          <w:sz w:val="32"/>
          <w:szCs w:val="32"/>
        </w:rPr>
        <w:t>人民法院</w:t>
      </w:r>
    </w:p>
    <w:p w14:paraId="542EEC87">
      <w:pPr>
        <w:rPr>
          <w:rFonts w:hint="eastAsia" w:ascii="楷体" w:hAnsi="楷体" w:eastAsia="楷体" w:cs="楷体"/>
          <w:sz w:val="32"/>
          <w:szCs w:val="32"/>
        </w:rPr>
      </w:pPr>
    </w:p>
    <w:p w14:paraId="15F20B4A">
      <w:pPr>
        <w:ind w:firstLine="3520" w:firstLineChars="1100"/>
        <w:rPr>
          <w:rFonts w:hint="eastAsia" w:ascii="楷体" w:hAnsi="楷体" w:eastAsia="楷体" w:cs="楷体"/>
          <w:sz w:val="32"/>
          <w:szCs w:val="32"/>
        </w:rPr>
      </w:pPr>
      <w:r>
        <w:rPr>
          <w:rFonts w:hint="eastAsia" w:ascii="楷体" w:hAnsi="楷体" w:eastAsia="楷体" w:cs="楷体"/>
          <w:sz w:val="32"/>
          <w:szCs w:val="32"/>
        </w:rPr>
        <w:t>具状人（签名）：</w:t>
      </w:r>
    </w:p>
    <w:p w14:paraId="318FE272">
      <w:pPr>
        <w:ind w:firstLine="3200" w:firstLineChars="1000"/>
        <w:rPr>
          <w:rFonts w:hint="eastAsia" w:ascii="楷体" w:hAnsi="楷体" w:eastAsia="楷体" w:cs="楷体"/>
          <w:sz w:val="32"/>
          <w:szCs w:val="32"/>
        </w:rPr>
      </w:pPr>
      <w:r>
        <w:rPr>
          <w:rFonts w:hint="eastAsia" w:ascii="楷体" w:hAnsi="楷体" w:eastAsia="楷体" w:cs="楷体"/>
          <w:sz w:val="32"/>
          <w:szCs w:val="32"/>
        </w:rPr>
        <w:t>日期：2026年 月 日</w:t>
      </w:r>
    </w:p>
    <w:p w14:paraId="70739DA3">
      <w:pPr>
        <w:rPr>
          <w:rFonts w:hint="eastAsia" w:ascii="楷体" w:hAnsi="楷体" w:eastAsia="楷体" w:cs="楷体"/>
          <w:sz w:val="32"/>
          <w:szCs w:val="32"/>
        </w:rPr>
      </w:pPr>
    </w:p>
    <w:p w14:paraId="26242431">
      <w:pPr>
        <w:rPr>
          <w:rFonts w:hint="eastAsia" w:ascii="楷体" w:hAnsi="楷体" w:eastAsia="楷体" w:cs="楷体"/>
          <w:sz w:val="32"/>
          <w:szCs w:val="32"/>
        </w:rPr>
      </w:pPr>
    </w:p>
    <w:p w14:paraId="42F30B25">
      <w:pPr>
        <w:rPr>
          <w:rFonts w:hint="eastAsia" w:ascii="楷体" w:hAnsi="楷体" w:eastAsia="楷体" w:cs="楷体"/>
          <w:sz w:val="32"/>
          <w:szCs w:val="32"/>
        </w:rPr>
      </w:pPr>
    </w:p>
    <w:p w14:paraId="5A2BE347">
      <w:pPr>
        <w:rPr>
          <w:rFonts w:hint="eastAsia" w:ascii="楷体" w:hAnsi="楷体" w:eastAsia="楷体" w:cs="楷体"/>
          <w:sz w:val="32"/>
          <w:szCs w:val="32"/>
        </w:rPr>
      </w:pPr>
      <w:bookmarkStart w:id="0" w:name="_GoBack"/>
      <w:bookmarkEnd w:id="0"/>
    </w:p>
    <w:p w14:paraId="093AFE7B">
      <w:pPr>
        <w:rPr>
          <w:rFonts w:hint="eastAsia" w:ascii="楷体" w:hAnsi="楷体" w:eastAsia="楷体" w:cs="楷体"/>
          <w:b/>
          <w:bCs/>
          <w:sz w:val="32"/>
          <w:szCs w:val="32"/>
        </w:rPr>
      </w:pPr>
      <w:r>
        <w:rPr>
          <w:rFonts w:hint="eastAsia" w:ascii="楷体" w:hAnsi="楷体" w:eastAsia="楷体" w:cs="楷体"/>
          <w:b/>
          <w:bCs/>
          <w:sz w:val="32"/>
          <w:szCs w:val="32"/>
        </w:rPr>
        <w:t>填写说明</w:t>
      </w:r>
    </w:p>
    <w:p w14:paraId="4CFDACE5">
      <w:pPr>
        <w:ind w:firstLine="640" w:firstLineChars="200"/>
        <w:rPr>
          <w:rFonts w:hint="eastAsia" w:ascii="楷体" w:hAnsi="楷体" w:eastAsia="楷体" w:cs="楷体"/>
          <w:sz w:val="32"/>
          <w:szCs w:val="32"/>
        </w:rPr>
      </w:pPr>
      <w:r>
        <w:rPr>
          <w:rFonts w:hint="eastAsia" w:ascii="楷体" w:hAnsi="楷体" w:eastAsia="楷体" w:cs="楷体"/>
          <w:sz w:val="32"/>
          <w:szCs w:val="32"/>
        </w:rPr>
        <w:t>1.被告信息补充：请通过“国家企业信用信息公示系统”查询“多伦县伊利乳业有限责任公司”的完整注册地址、法定代表人姓名，填入被告一信息栏。</w:t>
      </w:r>
    </w:p>
    <w:p w14:paraId="3816E79B">
      <w:pPr>
        <w:ind w:firstLine="640" w:firstLineChars="200"/>
        <w:rPr>
          <w:rFonts w:hint="eastAsia" w:ascii="楷体" w:hAnsi="楷体" w:eastAsia="楷体" w:cs="楷体"/>
          <w:sz w:val="32"/>
          <w:szCs w:val="32"/>
        </w:rPr>
      </w:pPr>
      <w:r>
        <w:rPr>
          <w:rFonts w:hint="eastAsia" w:ascii="楷体" w:hAnsi="楷体" w:eastAsia="楷体" w:cs="楷体"/>
          <w:sz w:val="32"/>
          <w:szCs w:val="32"/>
        </w:rPr>
        <w:t>2.诉讼请求金额填写：</w:t>
      </w:r>
    </w:p>
    <w:p w14:paraId="7AD3BDE2">
      <w:pPr>
        <w:rPr>
          <w:rFonts w:hint="eastAsia" w:ascii="楷体" w:hAnsi="楷体" w:eastAsia="楷体" w:cs="楷体"/>
          <w:sz w:val="32"/>
          <w:szCs w:val="32"/>
        </w:rPr>
      </w:pPr>
      <w:r>
        <w:rPr>
          <w:rFonts w:hint="eastAsia" w:ascii="楷体" w:hAnsi="楷体" w:eastAsia="楷体" w:cs="楷体"/>
          <w:sz w:val="32"/>
          <w:szCs w:val="32"/>
        </w:rPr>
        <w:t xml:space="preserve">   请根据您购买产品的实际支付金额填写“货款”数额；</w:t>
      </w:r>
    </w:p>
    <w:p w14:paraId="2B63DB74">
      <w:pPr>
        <w:rPr>
          <w:rFonts w:hint="eastAsia" w:ascii="楷体" w:hAnsi="楷体" w:eastAsia="楷体" w:cs="楷体"/>
          <w:sz w:val="32"/>
          <w:szCs w:val="32"/>
        </w:rPr>
      </w:pPr>
      <w:r>
        <w:rPr>
          <w:rFonts w:hint="eastAsia" w:ascii="楷体" w:hAnsi="楷体" w:eastAsia="楷体" w:cs="楷体"/>
          <w:sz w:val="32"/>
          <w:szCs w:val="32"/>
        </w:rPr>
        <w:t xml:space="preserve">   选择主张“三倍赔偿”（消法）还是“十倍赔偿”（食品安全法），请在诉状中明确勾选其一，或在庭审时当庭选择。</w:t>
      </w:r>
    </w:p>
    <w:p w14:paraId="05D4AFA8">
      <w:pPr>
        <w:ind w:firstLine="640" w:firstLineChars="200"/>
        <w:rPr>
          <w:rFonts w:hint="eastAsia" w:ascii="楷体" w:hAnsi="楷体" w:eastAsia="楷体" w:cs="楷体"/>
          <w:sz w:val="32"/>
          <w:szCs w:val="32"/>
        </w:rPr>
      </w:pPr>
      <w:r>
        <w:rPr>
          <w:rFonts w:hint="eastAsia" w:ascii="楷体" w:hAnsi="楷体" w:eastAsia="楷体" w:cs="楷体"/>
          <w:sz w:val="32"/>
          <w:szCs w:val="32"/>
        </w:rPr>
        <w:t>3.证据准备：建议将产品包装、购买记录、含量计算过程等证据材料复印一式三份（法院一份、被告各一份），并准备原件备查。</w:t>
      </w:r>
    </w:p>
    <w:p w14:paraId="44ED108A">
      <w:pPr>
        <w:ind w:firstLine="640" w:firstLineChars="200"/>
        <w:rPr>
          <w:rFonts w:hint="eastAsia" w:ascii="楷体" w:hAnsi="楷体" w:eastAsia="楷体" w:cs="楷体"/>
          <w:sz w:val="32"/>
          <w:szCs w:val="32"/>
        </w:rPr>
      </w:pPr>
      <w:r>
        <w:rPr>
          <w:rFonts w:hint="eastAsia" w:ascii="楷体" w:hAnsi="楷体" w:eastAsia="楷体" w:cs="楷体"/>
          <w:sz w:val="32"/>
          <w:szCs w:val="32"/>
        </w:rPr>
        <w:t>4.诉讼费预缴：本案诉讼费根据主张金额按比例计算，起诉时需预缴，胜诉后由败诉方承担。</w:t>
      </w:r>
    </w:p>
    <w:p w14:paraId="5C5833C9">
      <w:pPr>
        <w:ind w:firstLine="640" w:firstLineChars="200"/>
        <w:rPr>
          <w:rFonts w:hint="eastAsia" w:ascii="楷体" w:hAnsi="楷体" w:eastAsia="楷体" w:cs="楷体"/>
          <w:sz w:val="32"/>
          <w:szCs w:val="32"/>
        </w:rPr>
      </w:pPr>
      <w:r>
        <w:rPr>
          <w:rFonts w:hint="eastAsia" w:ascii="楷体" w:hAnsi="楷体" w:eastAsia="楷体" w:cs="楷体"/>
          <w:sz w:val="32"/>
          <w:szCs w:val="32"/>
        </w:rPr>
        <w:t>5.关于被告三（伊利集团）：如您希望将伊利集团列为共同被告，需提供其直接参与产品宣传或品牌授权管理的证据。如无充分证据，建议先以生产者、销售平台为被告，在诉讼中根据情况申请追加。</w:t>
      </w:r>
    </w:p>
    <w:p w14:paraId="59B76BF0">
      <w:pPr>
        <w:ind w:firstLine="640" w:firstLineChars="200"/>
        <w:rPr>
          <w:rFonts w:hint="eastAsia" w:ascii="楷体" w:hAnsi="楷体" w:eastAsia="楷体" w:cs="楷体"/>
          <w:sz w:val="32"/>
          <w:szCs w:val="32"/>
        </w:rPr>
      </w:pPr>
      <w:r>
        <w:rPr>
          <w:rFonts w:hint="eastAsia" w:ascii="楷体" w:hAnsi="楷体" w:eastAsia="楷体" w:cs="楷体"/>
          <w:sz w:val="32"/>
          <w:szCs w:val="32"/>
        </w:rPr>
        <w:t>6.诉讼时效提示：消费者权益受侵害的诉讼时效为三年，自知道或者应当知道权利受到损害之日起计算。请确认您的购买日期未超过三年。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67217"/>
    <w:rsid w:val="62667217"/>
    <w:rsid w:val="7E3C3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3724</Words>
  <Characters>3874</Characters>
  <Lines>0</Lines>
  <Paragraphs>0</Paragraphs>
  <TotalTime>25</TotalTime>
  <ScaleCrop>false</ScaleCrop>
  <LinksUpToDate>false</LinksUpToDate>
  <CharactersWithSpaces>3932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2026-05-03T14:24:00Z</dcterms:created>
  <dc:creator>聶坤華（葉光）</dc:creator>
  <cp:lastModifiedBy>聶坤華（葉光）</cp:lastModifiedBy>
  <dcterms:modified xsi:type="dcterms:W3CDTF">2026-05-03T14:50:09Z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044358F697124DD980B462FD51B1A18D_11</vt:lpwstr>
  </property>
  <property fmtid="{D5CDD505-2E9C-101B-9397-08002B2CF9AE}" pid="4" name="KSOTemplateDocerSaveRecord">
    <vt:lpwstr>eyJoZGlkIjoiOWIxMTUzOTNkNGIzMDFlODFiOGE0MTk5YzMzODljOTMiLCJ1c2VySWQiOiIyNzA3NjUzMTAifQ==</vt:lpwstr>
  </property>
</Properties>
</file>